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right"/>
        <w:rPr>
          <w:rFonts w:ascii="Tahoma" w:eastAsia="Times New Roman" w:hAnsi="Tahoma" w:cs="Tahoma"/>
        </w:rPr>
      </w:pPr>
      <w:r w:rsidRPr="00506BB2">
        <w:rPr>
          <w:rFonts w:ascii="Tahoma" w:eastAsia="Times New Roman" w:hAnsi="Tahoma" w:cs="Tahoma"/>
          <w:b/>
        </w:rPr>
        <w:t xml:space="preserve">Załącznik nr 2 </w:t>
      </w:r>
    </w:p>
    <w:p w:rsidR="005A1C2E" w:rsidRPr="00506BB2" w:rsidRDefault="005A1C2E" w:rsidP="00506BB2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5A1C2E" w:rsidRPr="00506BB2" w:rsidRDefault="00BA7046" w:rsidP="00506BB2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PROJEKT UMOWY</w:t>
      </w:r>
    </w:p>
    <w:p w:rsidR="005A1C2E" w:rsidRPr="00506BB2" w:rsidRDefault="005A1C2E" w:rsidP="00506BB2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UMOWA NR ……./</w:t>
      </w:r>
      <w:proofErr w:type="spellStart"/>
      <w:r w:rsidRPr="00506BB2">
        <w:rPr>
          <w:rFonts w:ascii="Tahoma" w:eastAsia="Times New Roman" w:hAnsi="Tahoma" w:cs="Tahoma"/>
          <w:b/>
          <w:lang w:eastAsia="pl-PL"/>
        </w:rPr>
        <w:t>WŁiI</w:t>
      </w:r>
      <w:proofErr w:type="spellEnd"/>
      <w:r w:rsidRPr="00506BB2">
        <w:rPr>
          <w:rFonts w:ascii="Tahoma" w:eastAsia="Times New Roman" w:hAnsi="Tahoma" w:cs="Tahoma"/>
          <w:b/>
          <w:lang w:eastAsia="pl-PL"/>
        </w:rPr>
        <w:t>/202</w:t>
      </w:r>
      <w:r w:rsidR="00144B2A">
        <w:rPr>
          <w:rFonts w:ascii="Tahoma" w:eastAsia="Times New Roman" w:hAnsi="Tahoma" w:cs="Tahoma"/>
          <w:b/>
          <w:lang w:eastAsia="pl-PL"/>
        </w:rPr>
        <w:t>5</w:t>
      </w:r>
    </w:p>
    <w:p w:rsidR="005A1C2E" w:rsidRPr="00506BB2" w:rsidRDefault="005A1C2E" w:rsidP="00506BB2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lang w:eastAsia="pl-PL"/>
        </w:rPr>
      </w:pPr>
    </w:p>
    <w:p w:rsidR="005A1C2E" w:rsidRPr="00506BB2" w:rsidRDefault="00144B2A" w:rsidP="00144B2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9343CA">
        <w:rPr>
          <w:rFonts w:ascii="Tahoma" w:eastAsia="Times New Roman" w:hAnsi="Tahoma" w:cs="Tahoma"/>
          <w:sz w:val="21"/>
          <w:szCs w:val="21"/>
          <w:lang w:eastAsia="pl-PL"/>
        </w:rPr>
        <w:t xml:space="preserve">na realizację zamówienia pn.: „ Dostawa 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materiałów eksploatacyjnych do sprzętu drukującego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i kopiującego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”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zawarta w dniu złożenia ostatniego podpisu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506BB2" w:rsidRDefault="00BA7046" w:rsidP="00506BB2">
      <w:pPr>
        <w:spacing w:after="0" w:line="276" w:lineRule="auto"/>
        <w:ind w:firstLine="425"/>
        <w:outlineLvl w:val="0"/>
        <w:rPr>
          <w:rFonts w:ascii="Tahoma" w:eastAsia="Times New Roman" w:hAnsi="Tahoma" w:cs="Tahoma"/>
          <w:b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/>
          <w:bCs/>
          <w:kern w:val="2"/>
          <w:lang w:eastAsia="pl-PL"/>
        </w:rPr>
        <w:t>Bieszczadzkim Oddziałem Straży Granicznej</w:t>
      </w:r>
    </w:p>
    <w:p w:rsidR="005A1C2E" w:rsidRPr="00506BB2" w:rsidRDefault="00BA7046" w:rsidP="00506BB2">
      <w:pPr>
        <w:spacing w:after="0" w:line="276" w:lineRule="auto"/>
        <w:ind w:firstLine="425"/>
        <w:outlineLvl w:val="0"/>
        <w:rPr>
          <w:rFonts w:ascii="Tahoma" w:eastAsia="Times New Roman" w:hAnsi="Tahoma" w:cs="Tahoma"/>
          <w:b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/>
          <w:bCs/>
          <w:kern w:val="2"/>
          <w:lang w:eastAsia="pl-PL"/>
        </w:rPr>
        <w:t>37 – 700 Przemyśl, ul. Mickiewicza 34</w:t>
      </w:r>
    </w:p>
    <w:p w:rsidR="005A1C2E" w:rsidRPr="00506BB2" w:rsidRDefault="00BA7046" w:rsidP="00506BB2">
      <w:pPr>
        <w:spacing w:after="0" w:line="276" w:lineRule="auto"/>
        <w:outlineLvl w:val="0"/>
        <w:rPr>
          <w:rFonts w:ascii="Tahoma" w:eastAsia="Times New Roman" w:hAnsi="Tahoma" w:cs="Tahoma"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Cs/>
          <w:kern w:val="2"/>
          <w:lang w:eastAsia="pl-PL"/>
        </w:rPr>
        <w:t>Nr identyfikacyjny NIP: 7951661176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reprezentowanym przez:</w:t>
      </w:r>
    </w:p>
    <w:p w:rsidR="005A1C2E" w:rsidRPr="00506BB2" w:rsidRDefault="00BA7046" w:rsidP="00506BB2">
      <w:pPr>
        <w:spacing w:after="0" w:line="276" w:lineRule="auto"/>
        <w:ind w:left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06BB2">
        <w:rPr>
          <w:rFonts w:ascii="Tahoma" w:eastAsia="Times New Roman" w:hAnsi="Tahoma" w:cs="Tahoma"/>
          <w:b/>
          <w:bCs/>
          <w:lang w:eastAsia="pl-PL"/>
        </w:rPr>
        <w:t xml:space="preserve">Komendanta Oddziału </w:t>
      </w:r>
      <w:r w:rsidRPr="00506BB2">
        <w:rPr>
          <w:rFonts w:ascii="Tahoma" w:eastAsia="Times New Roman" w:hAnsi="Tahoma" w:cs="Tahoma"/>
          <w:bCs/>
          <w:lang w:eastAsia="pl-PL"/>
        </w:rPr>
        <w:t xml:space="preserve">–  </w:t>
      </w: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przy kontrasygnacie:</w:t>
      </w:r>
    </w:p>
    <w:p w:rsidR="005A1C2E" w:rsidRPr="00506BB2" w:rsidRDefault="00BA7046" w:rsidP="00506BB2">
      <w:pPr>
        <w:spacing w:after="0" w:line="276" w:lineRule="auto"/>
        <w:ind w:left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b/>
          <w:bCs/>
          <w:lang w:eastAsia="pl-PL"/>
        </w:rPr>
        <w:t>Głównego Księgowego</w:t>
      </w:r>
      <w:r w:rsidRPr="00506BB2">
        <w:rPr>
          <w:rFonts w:ascii="Tahoma" w:eastAsia="Times New Roman" w:hAnsi="Tahoma" w:cs="Tahoma"/>
          <w:bCs/>
          <w:lang w:eastAsia="pl-PL"/>
        </w:rPr>
        <w:t xml:space="preserve"> – </w:t>
      </w: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zwanym w treści umowy </w:t>
      </w:r>
      <w:r w:rsidRPr="00506BB2">
        <w:rPr>
          <w:rFonts w:ascii="Tahoma" w:eastAsia="Times New Roman" w:hAnsi="Tahoma" w:cs="Tahoma"/>
          <w:b/>
          <w:bCs/>
          <w:lang w:eastAsia="pl-PL"/>
        </w:rPr>
        <w:t>„Zamawiającym”</w:t>
      </w:r>
    </w:p>
    <w:p w:rsidR="00506BB2" w:rsidRDefault="00506BB2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a</w:t>
      </w:r>
    </w:p>
    <w:p w:rsidR="00506BB2" w:rsidRDefault="00506BB2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Firmą ……………………………………….. wpisaną do Krajowego Rejestru Sądowego, Rejestr Przedsiębiorców pod numerem ………………………. posiadającą REGON ………… i NIP ………………….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reprezentowaną przez: </w:t>
      </w: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………………………………………….. 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zwaną w treści umowy </w:t>
      </w:r>
      <w:r w:rsidRPr="00506BB2">
        <w:rPr>
          <w:rFonts w:ascii="Tahoma" w:eastAsia="Times New Roman" w:hAnsi="Tahoma" w:cs="Tahoma"/>
          <w:b/>
          <w:lang w:eastAsia="pl-PL"/>
        </w:rPr>
        <w:t>„Wykonawcą”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</w:p>
    <w:p w:rsidR="005A1C2E" w:rsidRPr="00506BB2" w:rsidRDefault="005A1C2E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wyłonionym w wyniku przeprowadzonego postępowania Zapytania Ofertowego,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o następującej treści:</w:t>
      </w:r>
    </w:p>
    <w:p w:rsidR="005539AF" w:rsidRPr="00506BB2" w:rsidRDefault="005539AF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E82968" w:rsidP="00506BB2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§ 1</w:t>
      </w:r>
    </w:p>
    <w:p w:rsidR="005539AF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PRZEDMIOT UMOWY</w:t>
      </w:r>
    </w:p>
    <w:p w:rsidR="00F02FCB" w:rsidRPr="00506BB2" w:rsidRDefault="00490C84" w:rsidP="00506BB2">
      <w:pPr>
        <w:pStyle w:val="Akapitzlist"/>
        <w:numPr>
          <w:ilvl w:val="0"/>
          <w:numId w:val="16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Przedmiotem Umowy jest „</w:t>
      </w:r>
      <w:r w:rsidRPr="00506BB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Dostawa materiałów eksploatacyjnych do sprzętu </w:t>
      </w:r>
      <w:r w:rsidR="003A23D2" w:rsidRPr="00506BB2">
        <w:rPr>
          <w:rFonts w:ascii="Tahoma" w:eastAsia="Times New Roman" w:hAnsi="Tahoma" w:cs="Tahoma"/>
          <w:b/>
          <w:bCs/>
          <w:color w:val="000000"/>
          <w:lang w:eastAsia="pl-PL"/>
        </w:rPr>
        <w:br/>
      </w:r>
      <w:r w:rsidRPr="00506BB2">
        <w:rPr>
          <w:rFonts w:ascii="Tahoma" w:eastAsia="Times New Roman" w:hAnsi="Tahoma" w:cs="Tahoma"/>
          <w:b/>
          <w:bCs/>
          <w:color w:val="000000"/>
          <w:lang w:eastAsia="pl-PL"/>
        </w:rPr>
        <w:t>drukującego i kopiującego</w:t>
      </w:r>
      <w:r w:rsidRPr="00506BB2">
        <w:rPr>
          <w:rFonts w:ascii="Tahoma" w:eastAsia="Times New Roman" w:hAnsi="Tahoma" w:cs="Tahoma"/>
          <w:b/>
          <w:i/>
          <w:iCs/>
          <w:lang w:eastAsia="pl-PL"/>
        </w:rPr>
        <w:t xml:space="preserve">” </w:t>
      </w:r>
      <w:r w:rsidRPr="00506BB2">
        <w:rPr>
          <w:rFonts w:ascii="Tahoma" w:eastAsia="Times New Roman" w:hAnsi="Tahoma" w:cs="Tahoma"/>
          <w:lang w:eastAsia="pl-PL"/>
        </w:rPr>
        <w:t xml:space="preserve">zgodnie </w:t>
      </w:r>
      <w:r w:rsidRPr="00506BB2">
        <w:rPr>
          <w:rFonts w:ascii="Tahoma" w:hAnsi="Tahoma" w:cs="Tahoma"/>
        </w:rPr>
        <w:t xml:space="preserve">ze złożonym przez Wykonawcę Formularzem </w:t>
      </w:r>
      <w:r w:rsidR="003A23D2" w:rsidRPr="00506BB2">
        <w:rPr>
          <w:rFonts w:ascii="Tahoma" w:hAnsi="Tahoma" w:cs="Tahoma"/>
        </w:rPr>
        <w:br/>
      </w:r>
      <w:r w:rsidRPr="00506BB2">
        <w:rPr>
          <w:rFonts w:ascii="Tahoma" w:hAnsi="Tahoma" w:cs="Tahoma"/>
        </w:rPr>
        <w:t xml:space="preserve">Ofertowym, określającym wymagania, stanowiącym załącznik nr 1 </w:t>
      </w:r>
      <w:r w:rsidR="006F0F1D" w:rsidRPr="00506BB2">
        <w:rPr>
          <w:rFonts w:ascii="Tahoma" w:hAnsi="Tahoma" w:cs="Tahoma"/>
        </w:rPr>
        <w:t xml:space="preserve">i 1A </w:t>
      </w:r>
      <w:r w:rsidRPr="00506BB2">
        <w:rPr>
          <w:rFonts w:ascii="Tahoma" w:hAnsi="Tahoma" w:cs="Tahoma"/>
        </w:rPr>
        <w:t>do umowy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136B15" w:rsidRPr="00506BB2" w:rsidRDefault="00136B15" w:rsidP="00506BB2">
      <w:pPr>
        <w:pStyle w:val="Akapitzlist"/>
        <w:numPr>
          <w:ilvl w:val="0"/>
          <w:numId w:val="16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Język polski jest językiem obowiązującym Strony w trakcie realizacji całego przedmiotu </w:t>
      </w:r>
      <w:r w:rsidR="00B54A94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zamówienia, w tym m.in. przy przedstawianiu przez Wykonawcę wszystkich dokumentów </w:t>
      </w:r>
      <w:r w:rsidR="00B54A94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związanych z realizacją przedmiotu Umowy oraz podczas dalszej realizacji zamówienia </w:t>
      </w:r>
      <w:r w:rsidR="00AF590A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(w tym również przy wykonywaniu obsługi serwisowej i napraw gwarancyjnych).</w:t>
      </w:r>
    </w:p>
    <w:p w:rsidR="00E82968" w:rsidRPr="00506BB2" w:rsidRDefault="00E82968" w:rsidP="00144B2A">
      <w:pPr>
        <w:suppressAutoHyphens w:val="0"/>
        <w:spacing w:after="3" w:line="276" w:lineRule="auto"/>
        <w:ind w:right="1"/>
        <w:rPr>
          <w:rFonts w:ascii="Tahoma" w:eastAsia="Times New Roman" w:hAnsi="Tahoma" w:cs="Tahoma"/>
          <w:b/>
          <w:lang w:eastAsia="pl-PL"/>
        </w:rPr>
      </w:pPr>
    </w:p>
    <w:p w:rsidR="00B751F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§ 2.</w:t>
      </w:r>
    </w:p>
    <w:p w:rsidR="00B751F8" w:rsidRPr="00506BB2" w:rsidRDefault="00136B15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WYMAGANIA DOTYCZĄCE PRZEDMIOTU UMOWY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Dostarczone tonery i tusze oraz inne materiały eksploatacyjne do drukarek komputerowych, urządzeń wielofunkcyjnych i faksów muszą być 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oryginalne,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fabrycznie nowe, nie mogą zawierać używanych podzespołów lub elementów składowych, nie mogą w trakcie ich </w:t>
      </w:r>
      <w:r w:rsidRPr="00506BB2">
        <w:rPr>
          <w:rFonts w:ascii="Tahoma" w:eastAsia="Century Gothic" w:hAnsi="Tahoma" w:cs="Tahoma"/>
          <w:color w:val="000000"/>
          <w:lang w:eastAsia="pl-PL"/>
        </w:rPr>
        <w:lastRenderedPageBreak/>
        <w:t xml:space="preserve">użytkowania powodować utratę gwarancji producenta urządzenia, w którym zostaną zamontowane czy użyte. </w:t>
      </w:r>
    </w:p>
    <w:p w:rsidR="00F02FCB" w:rsidRPr="00506BB2" w:rsidRDefault="005C5C91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61"/>
        <w:jc w:val="both"/>
        <w:rPr>
          <w:rFonts w:ascii="Tahoma" w:eastAsia="Century Gothic" w:hAnsi="Tahoma" w:cs="Tahoma"/>
          <w:color w:val="000000"/>
          <w:lang w:eastAsia="pl-PL"/>
        </w:rPr>
      </w:pPr>
      <w:r>
        <w:rPr>
          <w:rFonts w:ascii="Tahoma" w:eastAsia="Century Gothic" w:hAnsi="Tahoma" w:cs="Tahoma"/>
          <w:color w:val="000000"/>
          <w:lang w:eastAsia="pl-PL"/>
        </w:rPr>
        <w:t>Dostarczane tonery</w:t>
      </w:r>
      <w:r w:rsidR="00D47890">
        <w:rPr>
          <w:rFonts w:ascii="Tahoma" w:eastAsia="Century Gothic" w:hAnsi="Tahoma" w:cs="Tahoma"/>
          <w:color w:val="000000"/>
          <w:lang w:eastAsia="pl-PL"/>
        </w:rPr>
        <w:t>, tusze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 i inne materiały eksploatacyjne muszą być fabrycznie opakowane w sposób należycie chroniący (np. w trakcie transportu) kasetę z tonerem tj. posiadać opa</w:t>
      </w:r>
      <w:r w:rsidR="00506BB2" w:rsidRPr="00506BB2">
        <w:rPr>
          <w:rFonts w:ascii="Tahoma" w:eastAsia="Century Gothic" w:hAnsi="Tahoma" w:cs="Tahoma"/>
          <w:color w:val="000000"/>
          <w:lang w:eastAsia="pl-PL"/>
        </w:rPr>
        <w:t>k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owanie wewnętrzne, po wyjęciu jej z opakowania zewnętrznego. Opakowania tonerów, tuszy i innych materiałów eksploatacyjnych muszą być oryginalnymi opakowaniami producenta tych materiałów, a opakowanie zewnętrzne musi co najmniej zawierać następujące informacje: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(markę) i widoczne logo producenta danego tonera, tuszu lub innego materiału eksploatacyjnego; </w:t>
      </w:r>
    </w:p>
    <w:p w:rsidR="00F02FCB" w:rsidRPr="00506BB2" w:rsidRDefault="00F02FCB" w:rsidP="0009350F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i symbol tonera, tuszu lub innego materiału eksploatacyjnego;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i typ urządzenia do którego dany toner, tusz lub inny materiał eksploatacyjny jest </w:t>
      </w:r>
      <w:r w:rsidR="000518C7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przeznaczony; </w:t>
      </w:r>
    </w:p>
    <w:p w:rsidR="00F02FCB" w:rsidRPr="00506BB2" w:rsidRDefault="00F02FCB" w:rsidP="0009350F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informację o wydajności lub pojemności materiału eksploatacyjnego,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termin przydatności do użytku danego tonera, tuszy lub innego materiału eksploatacyjnego, który nie może być krótszy niż 12 miesięcy. 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94" w:right="1" w:hanging="29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Wykonawca zobowiązany </w:t>
      </w:r>
      <w:r w:rsidR="00827DF4" w:rsidRPr="00506BB2">
        <w:rPr>
          <w:rFonts w:ascii="Tahoma" w:eastAsia="Century Gothic" w:hAnsi="Tahoma" w:cs="Tahoma"/>
          <w:color w:val="000000"/>
          <w:lang w:eastAsia="pl-PL"/>
        </w:rPr>
        <w:t>jest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w ramach dostawy do właściwego opakowania, załadunku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i rozładunku dostarczanych produktów oraz zabezpieczenia ich na czas przewozu, aby wydać je Zamawiającemu w należytym stanie. Odpowiedzialność za ewentualne szkody, powstałe w trakcie dostawy, ponosi Wykonawca.  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Wykonawca będzie rozpatrywał wszelkie reklamacje dotyczące dostarczonych materiałów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eksploatacyjnych (np. niesprawnych lub nieodpowiednio dostarczonych) na własny koszt.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Termin wymiany wadliwych urządzeń eksploatacyjnych wyniesie </w:t>
      </w:r>
      <w:r w:rsidR="00DE0820" w:rsidRPr="00506BB2">
        <w:rPr>
          <w:rFonts w:ascii="Tahoma" w:eastAsia="Century Gothic" w:hAnsi="Tahoma" w:cs="Tahoma"/>
          <w:color w:val="000000"/>
          <w:lang w:eastAsia="pl-PL"/>
        </w:rPr>
        <w:t>14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 (</w:t>
      </w:r>
      <w:r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zgodnie z ofertą </w:t>
      </w:r>
      <w:r w:rsidR="00F146F9" w:rsidRPr="00506BB2">
        <w:rPr>
          <w:rFonts w:ascii="Tahoma" w:eastAsia="Century Gothic" w:hAnsi="Tahoma" w:cs="Tahoma"/>
          <w:i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i/>
          <w:color w:val="000000"/>
          <w:lang w:eastAsia="pl-PL"/>
        </w:rPr>
        <w:t>Wykonawcy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) dni kalendarzowych, począwszy od następnego dnia kalendarzowego, liczonego po dniu w którym nastąpiło – za pośrednictwem poczty elektronicznej - zgłoszenie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reklamacyjne. </w:t>
      </w:r>
    </w:p>
    <w:p w:rsidR="00F02FCB" w:rsidRDefault="006F0F1D" w:rsidP="00144B2A">
      <w:pPr>
        <w:pStyle w:val="Akapitzlist"/>
        <w:numPr>
          <w:ilvl w:val="0"/>
          <w:numId w:val="34"/>
        </w:numPr>
        <w:suppressAutoHyphens w:val="0"/>
        <w:spacing w:after="114" w:line="276" w:lineRule="auto"/>
        <w:rPr>
          <w:rFonts w:ascii="Tahoma" w:eastAsia="Century Gothic" w:hAnsi="Tahoma" w:cs="Tahoma"/>
          <w:i/>
          <w:color w:val="000000"/>
          <w:lang w:eastAsia="pl-PL"/>
        </w:rPr>
      </w:pPr>
      <w:r w:rsidRPr="00144B2A">
        <w:rPr>
          <w:rFonts w:ascii="Tahoma" w:eastAsia="Century Gothic" w:hAnsi="Tahoma" w:cs="Tahoma"/>
          <w:color w:val="000000"/>
          <w:lang w:eastAsia="pl-PL"/>
        </w:rPr>
        <w:t xml:space="preserve">Reklamacje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będą</w:t>
      </w:r>
      <w:r w:rsidRPr="00144B2A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zgłaszane</w:t>
      </w:r>
      <w:r w:rsidRPr="00144B2A">
        <w:rPr>
          <w:rFonts w:ascii="Tahoma" w:eastAsia="Century Gothic" w:hAnsi="Tahoma" w:cs="Tahoma"/>
          <w:color w:val="000000"/>
          <w:lang w:eastAsia="pl-PL"/>
        </w:rPr>
        <w:t xml:space="preserve"> przez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Zamawiającego</w:t>
      </w:r>
      <w:r w:rsidRPr="00144B2A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na</w:t>
      </w:r>
      <w:r w:rsidRPr="00144B2A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 xml:space="preserve">adres </w:t>
      </w:r>
      <w:r w:rsidRPr="00144B2A">
        <w:rPr>
          <w:rFonts w:ascii="Tahoma" w:eastAsia="Century Gothic" w:hAnsi="Tahoma" w:cs="Tahoma"/>
          <w:color w:val="000000"/>
          <w:lang w:eastAsia="pl-PL"/>
        </w:rPr>
        <w:t>e-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m</w:t>
      </w:r>
      <w:r w:rsidRPr="00144B2A">
        <w:rPr>
          <w:rFonts w:ascii="Tahoma" w:eastAsia="Century Gothic" w:hAnsi="Tahoma" w:cs="Tahoma"/>
          <w:color w:val="000000"/>
          <w:lang w:eastAsia="pl-PL"/>
        </w:rPr>
        <w:t>ail:…………………………………….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 xml:space="preserve"> (</w:t>
      </w:r>
      <w:r w:rsidR="00F02FCB" w:rsidRPr="00144B2A">
        <w:rPr>
          <w:rFonts w:ascii="Tahoma" w:eastAsia="Century Gothic" w:hAnsi="Tahoma" w:cs="Tahoma"/>
          <w:i/>
          <w:color w:val="000000"/>
          <w:lang w:eastAsia="pl-PL"/>
        </w:rPr>
        <w:t xml:space="preserve">e-mail wskazany przez Wykonawcę) </w:t>
      </w:r>
    </w:p>
    <w:p w:rsidR="00144B2A" w:rsidRPr="00144B2A" w:rsidRDefault="00144B2A" w:rsidP="00144B2A">
      <w:pPr>
        <w:pStyle w:val="Akapitzlist"/>
        <w:suppressAutoHyphens w:val="0"/>
        <w:spacing w:after="114" w:line="276" w:lineRule="auto"/>
        <w:ind w:left="33"/>
        <w:rPr>
          <w:rFonts w:ascii="Tahoma" w:eastAsia="Century Gothic" w:hAnsi="Tahoma" w:cs="Tahoma"/>
          <w:color w:val="000000"/>
          <w:lang w:eastAsia="pl-PL"/>
        </w:rPr>
      </w:pP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3 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TERMIN REALIZACJI UMOWY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dostarczy przedmiot </w:t>
      </w:r>
      <w:r w:rsidR="0009350F">
        <w:rPr>
          <w:rFonts w:ascii="Tahoma" w:eastAsia="Times New Roman" w:hAnsi="Tahoma" w:cs="Tahoma"/>
          <w:lang w:eastAsia="pl-PL"/>
        </w:rPr>
        <w:t>u</w:t>
      </w:r>
      <w:r w:rsidRPr="00506BB2">
        <w:rPr>
          <w:rFonts w:ascii="Tahoma" w:eastAsia="Times New Roman" w:hAnsi="Tahoma" w:cs="Tahoma"/>
          <w:lang w:eastAsia="pl-PL"/>
        </w:rPr>
        <w:t xml:space="preserve">mowy w terminie </w:t>
      </w:r>
      <w:r w:rsidR="0009350F">
        <w:rPr>
          <w:rFonts w:ascii="Tahoma" w:eastAsia="Times New Roman" w:hAnsi="Tahoma" w:cs="Tahoma"/>
          <w:b/>
          <w:lang w:eastAsia="pl-PL"/>
        </w:rPr>
        <w:t>21</w:t>
      </w:r>
      <w:r w:rsidRPr="00506BB2">
        <w:rPr>
          <w:rFonts w:ascii="Tahoma" w:eastAsia="Times New Roman" w:hAnsi="Tahoma" w:cs="Tahoma"/>
          <w:b/>
          <w:lang w:eastAsia="pl-PL"/>
        </w:rPr>
        <w:t xml:space="preserve"> dni kalendarzowych</w:t>
      </w:r>
      <w:r w:rsidRPr="00506BB2">
        <w:rPr>
          <w:rFonts w:ascii="Tahoma" w:eastAsia="Times New Roman" w:hAnsi="Tahoma" w:cs="Tahoma"/>
          <w:lang w:eastAsia="pl-PL"/>
        </w:rPr>
        <w:t xml:space="preserve"> od daty zawarcia</w:t>
      </w:r>
      <w:r w:rsidR="0009350F">
        <w:rPr>
          <w:rFonts w:ascii="Tahoma" w:eastAsia="Times New Roman" w:hAnsi="Tahoma" w:cs="Tahoma"/>
          <w:lang w:eastAsia="pl-PL"/>
        </w:rPr>
        <w:t xml:space="preserve"> Umowy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4C41FC" w:rsidRPr="00506BB2" w:rsidRDefault="004C41FC" w:rsidP="00506BB2">
      <w:pPr>
        <w:suppressAutoHyphens w:val="0"/>
        <w:spacing w:after="103" w:line="276" w:lineRule="auto"/>
        <w:ind w:left="336" w:firstLine="14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Realizacja całości przedmiotu Umowy zostanie potwierdzona podpisanym bez zastrzeżeń </w:t>
      </w:r>
      <w:r w:rsidR="004F21D8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Protokołem odbioru dostawy, protokół odbioru sporządzi Wykonawca.</w:t>
      </w:r>
    </w:p>
    <w:p w:rsidR="004C41FC" w:rsidRPr="00506BB2" w:rsidRDefault="004C41FC" w:rsidP="00144B2A">
      <w:pPr>
        <w:suppressAutoHyphens w:val="0"/>
        <w:spacing w:after="3" w:line="276" w:lineRule="auto"/>
        <w:ind w:right="1"/>
        <w:rPr>
          <w:rFonts w:ascii="Tahoma" w:eastAsia="Times New Roman" w:hAnsi="Tahoma" w:cs="Tahoma"/>
          <w:b/>
          <w:lang w:eastAsia="pl-PL"/>
        </w:rPr>
      </w:pP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§ 4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WYNAGRODZENIE I WARUNKI PŁATNOŚCI</w:t>
      </w:r>
    </w:p>
    <w:p w:rsidR="004C41FC" w:rsidRPr="00506BB2" w:rsidRDefault="004C41FC" w:rsidP="00506BB2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ustalają maksymalną, całkowitą wartość przedmiotu Umowy, na kwotę </w:t>
      </w:r>
      <w:r w:rsidRPr="00506BB2">
        <w:rPr>
          <w:rFonts w:ascii="Tahoma" w:eastAsia="Times New Roman" w:hAnsi="Tahoma" w:cs="Tahoma"/>
          <w:b/>
          <w:lang w:eastAsia="pl-PL"/>
        </w:rPr>
        <w:t>brutto: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b/>
          <w:lang w:eastAsia="pl-PL"/>
        </w:rPr>
        <w:t>……………….</w:t>
      </w:r>
      <w:r w:rsidRPr="00506BB2">
        <w:rPr>
          <w:rFonts w:ascii="Tahoma" w:eastAsia="Times New Roman" w:hAnsi="Tahoma" w:cs="Tahoma"/>
          <w:lang w:eastAsia="pl-PL"/>
        </w:rPr>
        <w:t>, (słownie złotych: ………………………………………………………………… ), w tym obowiązujący podatek VAT, zgodnie z Formularzem ofertowym stanowiącym Załącznik nr 1</w:t>
      </w:r>
      <w:r w:rsidR="005C0C58" w:rsidRPr="00506BB2">
        <w:rPr>
          <w:rFonts w:ascii="Tahoma" w:eastAsia="Times New Roman" w:hAnsi="Tahoma" w:cs="Tahoma"/>
          <w:lang w:eastAsia="pl-PL"/>
        </w:rPr>
        <w:t xml:space="preserve"> </w:t>
      </w:r>
      <w:r w:rsidR="005C0AB3" w:rsidRPr="00506BB2">
        <w:rPr>
          <w:rFonts w:ascii="Tahoma" w:eastAsia="Times New Roman" w:hAnsi="Tahoma" w:cs="Tahoma"/>
          <w:lang w:eastAsia="pl-PL"/>
        </w:rPr>
        <w:t>i 1A</w:t>
      </w:r>
      <w:r w:rsidRPr="00506BB2">
        <w:rPr>
          <w:rFonts w:ascii="Tahoma" w:eastAsia="Times New Roman" w:hAnsi="Tahoma" w:cs="Tahoma"/>
          <w:lang w:eastAsia="pl-PL"/>
        </w:rPr>
        <w:t xml:space="preserve"> do Umowy.</w:t>
      </w:r>
    </w:p>
    <w:p w:rsidR="004C41FC" w:rsidRPr="00506BB2" w:rsidRDefault="004C41FC" w:rsidP="00506BB2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lastRenderedPageBreak/>
        <w:t xml:space="preserve">Wynagrodzenie, obejmuje wszystkie koszty związane z wykonaniem przedmiotu Umowy przez Wykonawcę, w tym w szczególności cenę wszystkich </w:t>
      </w:r>
      <w:r w:rsidR="0009350F">
        <w:rPr>
          <w:rFonts w:ascii="Tahoma" w:eastAsia="Times New Roman" w:hAnsi="Tahoma" w:cs="Tahoma"/>
          <w:lang w:eastAsia="pl-PL"/>
        </w:rPr>
        <w:t>materiałów, ich dostawę</w:t>
      </w:r>
      <w:r w:rsidRPr="00506BB2">
        <w:rPr>
          <w:rFonts w:ascii="Tahoma" w:eastAsia="Times New Roman" w:hAnsi="Tahoma" w:cs="Tahoma"/>
          <w:lang w:eastAsia="pl-PL"/>
        </w:rPr>
        <w:t xml:space="preserve"> oraz świadczenie gwarancji, serwisu i wsparcia.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80" w:right="154" w:hanging="280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Podstawą do wystawienia przez Wykonawcę faktury jest do</w:t>
      </w:r>
      <w:r w:rsidR="00DD071B" w:rsidRPr="00506BB2">
        <w:rPr>
          <w:rFonts w:ascii="Tahoma" w:eastAsia="Times New Roman" w:hAnsi="Tahoma" w:cs="Tahoma"/>
          <w:lang w:eastAsia="pl-PL"/>
        </w:rPr>
        <w:t xml:space="preserve">stawa przedmiotu Umowy, zgodnie </w:t>
      </w:r>
      <w:r w:rsidRPr="00506BB2">
        <w:rPr>
          <w:rFonts w:ascii="Tahoma" w:eastAsia="Times New Roman" w:hAnsi="Tahoma" w:cs="Tahoma"/>
          <w:lang w:eastAsia="pl-PL"/>
        </w:rPr>
        <w:t>z treścią Umowy oraz podpisanie przez Strony bez zastrzeżeń Protokołu odbioru dostawy.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Płatność zostanie dokonana przez Zamawiającego po podpisaniu bez zastrzeżeń Protokołu </w:t>
      </w:r>
      <w:r w:rsidR="00355208" w:rsidRPr="00506BB2">
        <w:rPr>
          <w:rFonts w:ascii="Tahoma" w:eastAsia="Times New Roman" w:hAnsi="Tahoma" w:cs="Tahoma"/>
          <w:lang w:eastAsia="pl-PL"/>
        </w:rPr>
        <w:t>odbioru dostawy, w terminie do 14</w:t>
      </w:r>
      <w:r w:rsidRPr="00506BB2">
        <w:rPr>
          <w:rFonts w:ascii="Tahoma" w:eastAsia="Times New Roman" w:hAnsi="Tahoma" w:cs="Tahoma"/>
          <w:lang w:eastAsia="pl-PL"/>
        </w:rPr>
        <w:t xml:space="preserve"> dni od dnia dostarczenia do Zamawiającego prawidłowo</w:t>
      </w:r>
      <w:r w:rsidR="00AF590A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wystawionej faktury.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Zapłata dokonana będzie przelewem na rachunek wskazany w fakturze.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left="322" w:right="154" w:hanging="322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Za termin zapłaty przyjmuje się dzień obciążenia rachunku Zamawiającego. 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308" w:right="154" w:hanging="308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dopuszcza przesłanie faktury w formie elektronicznej, zgodnie z przepisami ustawy z dnia 9 listopada 2018 r</w:t>
      </w:r>
      <w:r w:rsidRPr="00506BB2">
        <w:rPr>
          <w:rFonts w:ascii="Tahoma" w:eastAsia="Times New Roman" w:hAnsi="Tahoma" w:cs="Tahoma"/>
          <w:i/>
          <w:lang w:eastAsia="pl-PL"/>
        </w:rPr>
        <w:t xml:space="preserve">. o elektronicznym fakturowaniu w zamówieniach publicznych, koncesjach na roboty budowlane lub usługi oraz partnerstwie </w:t>
      </w:r>
      <w:r w:rsidR="00E02C13" w:rsidRPr="00506BB2">
        <w:rPr>
          <w:rFonts w:ascii="Tahoma" w:eastAsia="Times New Roman" w:hAnsi="Tahoma" w:cs="Tahoma"/>
          <w:i/>
          <w:lang w:eastAsia="pl-PL"/>
        </w:rPr>
        <w:br/>
      </w:r>
      <w:r w:rsidR="0053438B">
        <w:rPr>
          <w:rFonts w:ascii="Tahoma" w:eastAsia="Times New Roman" w:hAnsi="Tahoma" w:cs="Tahoma"/>
          <w:i/>
          <w:lang w:eastAsia="pl-PL"/>
        </w:rPr>
        <w:t xml:space="preserve">publiczno-prywatnym </w:t>
      </w:r>
      <w:r w:rsidRPr="00506BB2">
        <w:rPr>
          <w:rFonts w:ascii="Tahoma" w:eastAsia="Times New Roman" w:hAnsi="Tahoma" w:cs="Tahoma"/>
          <w:lang w:eastAsia="pl-PL"/>
        </w:rPr>
        <w:t xml:space="preserve">pod warunkiem zapewnienia autentyczności pochodzenia, integralności treści i czytelności faktury, zgodnie z art. 106m ustawy </w:t>
      </w:r>
      <w:r w:rsidRPr="00506BB2">
        <w:rPr>
          <w:rFonts w:ascii="Tahoma" w:eastAsia="Times New Roman" w:hAnsi="Tahoma" w:cs="Tahoma"/>
          <w:i/>
          <w:lang w:eastAsia="pl-PL"/>
        </w:rPr>
        <w:t>o podatku od towarów i usług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54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prześle fakturę o której mowa w ust. 7 na adres:</w:t>
      </w:r>
      <w:r w:rsid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b/>
          <w:lang w:eastAsia="pl-PL"/>
        </w:rPr>
        <w:t>……………………………….</w:t>
      </w:r>
    </w:p>
    <w:p w:rsidR="00AF590A" w:rsidRPr="00506BB2" w:rsidRDefault="00AF590A" w:rsidP="00144B2A">
      <w:pPr>
        <w:suppressAutoHyphens w:val="0"/>
        <w:spacing w:after="3" w:line="276" w:lineRule="auto"/>
        <w:ind w:right="1"/>
        <w:rPr>
          <w:rFonts w:ascii="Tahoma" w:eastAsia="Times New Roman" w:hAnsi="Tahoma" w:cs="Tahoma"/>
          <w:b/>
          <w:lang w:eastAsia="pl-PL"/>
        </w:rPr>
      </w:pPr>
    </w:p>
    <w:p w:rsidR="00F02FCB" w:rsidRPr="00506BB2" w:rsidRDefault="00F02FCB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</w:t>
      </w:r>
      <w:r w:rsidR="00011D93" w:rsidRPr="00506BB2">
        <w:rPr>
          <w:rFonts w:ascii="Tahoma" w:eastAsia="Times New Roman" w:hAnsi="Tahoma" w:cs="Tahoma"/>
          <w:b/>
          <w:lang w:eastAsia="pl-PL"/>
        </w:rPr>
        <w:t>5</w:t>
      </w:r>
      <w:r w:rsidRPr="00506BB2">
        <w:rPr>
          <w:rFonts w:ascii="Tahoma" w:eastAsia="Times New Roman" w:hAnsi="Tahoma" w:cs="Tahoma"/>
          <w:b/>
          <w:lang w:eastAsia="pl-PL"/>
        </w:rPr>
        <w:t xml:space="preserve"> </w:t>
      </w:r>
    </w:p>
    <w:p w:rsidR="005C0AB3" w:rsidRPr="00506BB2" w:rsidRDefault="005C0AB3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KARY UMOWNE I ROSZCZENIA ODSZKODOWAWCZE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niedotrzymania przez Wykonawcę terminu wykonania przedmiotu Umowy, określonego w § </w:t>
      </w:r>
      <w:r w:rsidR="00FB045A" w:rsidRPr="00506BB2">
        <w:rPr>
          <w:rFonts w:ascii="Tahoma" w:eastAsia="Times New Roman" w:hAnsi="Tahoma" w:cs="Tahoma"/>
          <w:lang w:eastAsia="pl-PL"/>
        </w:rPr>
        <w:t>3</w:t>
      </w:r>
      <w:r w:rsidRPr="00506BB2">
        <w:rPr>
          <w:rFonts w:ascii="Tahoma" w:eastAsia="Times New Roman" w:hAnsi="Tahoma" w:cs="Tahoma"/>
          <w:lang w:eastAsia="pl-PL"/>
        </w:rPr>
        <w:t xml:space="preserve"> ust. 1 Umowy, Zamawiającemu przysługuje za każdy dzień zwłoki kara umowna w wysokości 0,</w:t>
      </w:r>
      <w:r w:rsidR="00C131D4">
        <w:rPr>
          <w:rFonts w:ascii="Tahoma" w:eastAsia="Times New Roman" w:hAnsi="Tahoma" w:cs="Tahoma"/>
          <w:lang w:eastAsia="pl-PL"/>
        </w:rPr>
        <w:t>2</w:t>
      </w:r>
      <w:r w:rsidRPr="00506BB2">
        <w:rPr>
          <w:rFonts w:ascii="Tahoma" w:eastAsia="Times New Roman" w:hAnsi="Tahoma" w:cs="Tahoma"/>
          <w:lang w:eastAsia="pl-PL"/>
        </w:rPr>
        <w:t xml:space="preserve">% wartości  brutto Umowy, określonej w § </w:t>
      </w:r>
      <w:r w:rsidR="00011D93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 (jednak nie więcej niż 20% wartości  brutto Umowy).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odstąpienia od Umowy z przyczyn leżących po stronie Wykonawcy, Wykonawca zapłaci na rzecz Zamawiającego karę umowną w wysokości 20% wartości brutto Umowy określonej w § </w:t>
      </w:r>
      <w:r w:rsidR="00FB045A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przypadku, gdy Wykonawca nie dostarczy przedmiotu Umowy w terminie określonym w § </w:t>
      </w:r>
      <w:r w:rsidR="00011D93" w:rsidRPr="00506BB2">
        <w:rPr>
          <w:rFonts w:ascii="Tahoma" w:eastAsia="Times New Roman" w:hAnsi="Tahoma" w:cs="Tahoma"/>
          <w:lang w:eastAsia="pl-PL"/>
        </w:rPr>
        <w:t>3</w:t>
      </w:r>
      <w:r w:rsidRPr="00506BB2">
        <w:rPr>
          <w:rFonts w:ascii="Tahoma" w:eastAsia="Times New Roman" w:hAnsi="Tahoma" w:cs="Tahoma"/>
          <w:lang w:eastAsia="pl-PL"/>
        </w:rPr>
        <w:t xml:space="preserve"> ust. 1 Umowy, Zamawiający może od Umowy odstąpić, a Wykonawca zapłaci Zamawiającemu karę umowną, o której mowa w ust. 2. 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oświadcza, że w przypadku zaistnienia sytuacji, o której mowa w ust. 4, wystawi Wykonawcy notę w terminie 21 dni od dnia dokonania potrącenia, zawierającą szczegółowe naliczenie wierzytelności, w tym z tytułu kar umownych.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 nie dokonania potrącenia, o którym mowa w ust. 4 Wykonawca dokona zapłaty powstałych wierzytelności w terminie do 7 dni od dnia otrzymania od Zamawiającego noty obciążeniowej.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lastRenderedPageBreak/>
        <w:t xml:space="preserve">Pobranie kar umownych nie pozbawia Zamawiającego prawa dochodzenia odszkodowania na zasadach ogólnych. 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mogą dochodzić praw z tytułu kar umownych do łącznej maksymalnej kwoty wynoszącej 20% wartości  brutto umowy, o którym mowa w § </w:t>
      </w:r>
      <w:r w:rsidR="00011D93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1. </w:t>
      </w:r>
    </w:p>
    <w:p w:rsidR="00140DEB" w:rsidRPr="00506BB2" w:rsidRDefault="00140DEB" w:rsidP="00144B2A">
      <w:pPr>
        <w:spacing w:after="0" w:line="276" w:lineRule="auto"/>
        <w:ind w:right="154"/>
        <w:rPr>
          <w:rFonts w:ascii="Tahoma" w:eastAsia="Times New Roman" w:hAnsi="Tahoma" w:cs="Tahoma"/>
          <w:b/>
          <w:lang w:eastAsia="pl-PL"/>
        </w:rPr>
      </w:pPr>
    </w:p>
    <w:p w:rsidR="006A671A" w:rsidRPr="00506BB2" w:rsidRDefault="006A671A" w:rsidP="00506BB2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6 </w:t>
      </w:r>
    </w:p>
    <w:p w:rsidR="006A671A" w:rsidRPr="00506BB2" w:rsidRDefault="006A671A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SIŁA WYŻSZA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Strony nie są odpowiedzialne za niewykonanie lub nienależyte wykonanie swoich zobowiązań, jeżeli niewykonanie lub nienależyte wykonanie zostało spowodowane wydarzeniem będącym poza ich kontrolą oraz gdy w chwili zawarcia Umowy niemożliwe było przewidzenie zdarzenia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i jego skutków, które wpłynęły na zdolność Strony do wykonania Umowy, oraz gdy niemożliwe było uniknięcie samego zdarzenia lub przynajmniej jego skutków przy zachowaniu należytej staranności.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zobowiązują się do wzajemnego powiadamiania się o zaistnieniu siły wyższej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i dokonania stosownych ustaleń celem wyeliminowania możliwych skutków działania siły wyższej. Jednocześnie Strony zobowiązują się także do wzajemnego powiadamiania się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5539AF" w:rsidRPr="00506BB2" w:rsidRDefault="005539AF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 niemożności wykonania przedmiotu Umowy z powodu siły wyższej przez okres dłuższy niż 14 dni, Zamawiający może odstąpić od Umowy.</w:t>
      </w:r>
    </w:p>
    <w:p w:rsidR="006A671A" w:rsidRPr="00506BB2" w:rsidRDefault="006A671A" w:rsidP="00144B2A">
      <w:pPr>
        <w:suppressAutoHyphens w:val="0"/>
        <w:spacing w:after="103" w:line="276" w:lineRule="auto"/>
        <w:ind w:left="43" w:right="1" w:hanging="10"/>
        <w:rPr>
          <w:rFonts w:ascii="Tahoma" w:eastAsia="Century Gothic" w:hAnsi="Tahoma" w:cs="Tahoma"/>
          <w:b/>
          <w:color w:val="000000"/>
          <w:lang w:eastAsia="pl-PL"/>
        </w:rPr>
      </w:pPr>
    </w:p>
    <w:p w:rsidR="005C0AB3" w:rsidRPr="00506BB2" w:rsidRDefault="00E82968" w:rsidP="00506BB2">
      <w:pPr>
        <w:suppressAutoHyphens w:val="0"/>
        <w:spacing w:after="103" w:line="276" w:lineRule="auto"/>
        <w:ind w:left="43" w:right="1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06BB2">
        <w:rPr>
          <w:rFonts w:ascii="Tahoma" w:eastAsia="Century Gothic" w:hAnsi="Tahoma" w:cs="Tahoma"/>
          <w:b/>
          <w:color w:val="000000"/>
          <w:lang w:eastAsia="pl-PL"/>
        </w:rPr>
        <w:t>7</w:t>
      </w:r>
    </w:p>
    <w:p w:rsidR="006A56A2" w:rsidRPr="00506BB2" w:rsidRDefault="006A56A2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ZMIANY TREŚCI UMOWY</w:t>
      </w:r>
    </w:p>
    <w:p w:rsidR="006A56A2" w:rsidRPr="00506BB2" w:rsidRDefault="006A56A2" w:rsidP="00506BB2">
      <w:pPr>
        <w:numPr>
          <w:ilvl w:val="0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dopuszcza możliwość zmiany Umowy w zakresie:</w:t>
      </w:r>
    </w:p>
    <w:p w:rsidR="006A56A2" w:rsidRPr="00506BB2" w:rsidRDefault="006A56A2" w:rsidP="00506BB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zmiany wartości brutto umowy określonej w § </w:t>
      </w:r>
      <w:r w:rsidR="008F2F12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 w  przypadku zmiany podatku VAT, o kwotę wynikającą ze zmienionych stawek tego podatku obowiązujących w dacie powstania obowiązku podatkowego w czasie trwania Umowy;</w:t>
      </w:r>
    </w:p>
    <w:p w:rsidR="006A56A2" w:rsidRPr="00506BB2" w:rsidRDefault="006A56A2" w:rsidP="00506BB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zmiany terminu realizacji przedmiotu Umowy w sytuacji wystąpienia warunków siły wyższej, które uniemożliwiły Wykonawcy terminową realizację przedmiotu Umowy. W</w:t>
      </w:r>
      <w:r w:rsidR="00506BB2" w:rsidRPr="00506BB2">
        <w:rPr>
          <w:rFonts w:ascii="Tahoma" w:eastAsia="Times New Roman" w:hAnsi="Tahoma" w:cs="Tahoma"/>
          <w:lang w:eastAsia="pl-PL"/>
        </w:rPr>
        <w:t> </w:t>
      </w:r>
      <w:r w:rsidRPr="00506BB2">
        <w:rPr>
          <w:rFonts w:ascii="Tahoma" w:eastAsia="Times New Roman" w:hAnsi="Tahoma" w:cs="Tahoma"/>
          <w:lang w:eastAsia="pl-PL"/>
        </w:rPr>
        <w:t xml:space="preserve">takim przypadku Zamawiający zastrzega sobie możliwość wydłużenia terminu realizacji Umowy o czas, jaki oddziaływanie siły wyższej wpłynęło na realizację przedmiotu Umowy z zastrzeżeniem </w:t>
      </w:r>
      <w:r w:rsidR="00A21DC0" w:rsidRPr="00506BB2">
        <w:rPr>
          <w:rFonts w:ascii="Tahoma" w:eastAsia="Times New Roman" w:hAnsi="Tahoma" w:cs="Tahoma"/>
          <w:lang w:eastAsia="pl-PL"/>
        </w:rPr>
        <w:t>§ 6</w:t>
      </w:r>
      <w:r w:rsidRPr="00506BB2">
        <w:rPr>
          <w:rFonts w:ascii="Tahoma" w:eastAsia="Times New Roman" w:hAnsi="Tahoma" w:cs="Tahoma"/>
          <w:lang w:eastAsia="pl-PL"/>
        </w:rPr>
        <w:t xml:space="preserve"> ust. 5;</w:t>
      </w:r>
    </w:p>
    <w:p w:rsidR="006A56A2" w:rsidRPr="00506BB2" w:rsidRDefault="006A56A2" w:rsidP="00506BB2">
      <w:pPr>
        <w:numPr>
          <w:ilvl w:val="0"/>
          <w:numId w:val="35"/>
        </w:numPr>
        <w:suppressAutoHyphens w:val="0"/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Zmiany, o których mowa w ust. 1 wymagają zachowania formy pisemnej pod rygorem nieważności. </w:t>
      </w:r>
    </w:p>
    <w:p w:rsidR="00F12421" w:rsidRDefault="00F12421" w:rsidP="00144B2A">
      <w:pPr>
        <w:suppressAutoHyphens w:val="0"/>
        <w:spacing w:after="103" w:line="276" w:lineRule="auto"/>
        <w:rPr>
          <w:rFonts w:ascii="Tahoma" w:eastAsia="Century Gothic" w:hAnsi="Tahoma" w:cs="Tahoma"/>
          <w:b/>
          <w:color w:val="000000"/>
          <w:lang w:eastAsia="pl-PL"/>
        </w:rPr>
      </w:pPr>
    </w:p>
    <w:p w:rsidR="00F26215" w:rsidRPr="00506BB2" w:rsidRDefault="00F26215" w:rsidP="00144B2A">
      <w:pPr>
        <w:suppressAutoHyphens w:val="0"/>
        <w:spacing w:after="103" w:line="276" w:lineRule="auto"/>
        <w:rPr>
          <w:rFonts w:ascii="Tahoma" w:eastAsia="Century Gothic" w:hAnsi="Tahoma" w:cs="Tahoma"/>
          <w:b/>
          <w:color w:val="000000"/>
          <w:lang w:eastAsia="pl-PL"/>
        </w:rPr>
      </w:pPr>
    </w:p>
    <w:p w:rsidR="006A671A" w:rsidRPr="00506BB2" w:rsidRDefault="006A671A" w:rsidP="00506BB2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lastRenderedPageBreak/>
        <w:t>§ 8</w:t>
      </w:r>
    </w:p>
    <w:p w:rsidR="006A671A" w:rsidRPr="00506BB2" w:rsidRDefault="006A671A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KLAUZULA INFORMACYJNA RODO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zobowiązany jest do wypełnienia obowiązku informacyjnego wynikającego </w:t>
      </w:r>
      <w:r w:rsidRPr="00506BB2">
        <w:rPr>
          <w:rFonts w:ascii="Tahoma" w:eastAsia="Times New Roman" w:hAnsi="Tahoma" w:cs="Tahoma"/>
          <w:lang w:eastAsia="pl-PL"/>
        </w:rPr>
        <w:br/>
        <w:t>z art. 13 lub art. 14 Rozporządzenia Parlamentu Europejskiego i Rady (UE) z dnia 27 kwietnia 2016 r. w sprawie ochrony osób fizycznych w związku z przetwarzaniem danych osobowych i w sprawie swobodnego przepływu takich danych oraz uchylenia dyrektywy 95/46/WE (Dz. Urz. UE L 119 z 04.05.2016 r., str. 1), zwanego dalej „RODO”, wobec osób fizycznych, od których pozyskał dane osobowe w celu realizacji przedmiotu Umowy.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informuje, że administratorem danych osobowych Wykonawcy oraz pracowników Wykonawcy jest Komendant Bieszczadzkiego Oddziału Straży Granicznej, ul. Mickiewicza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34,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37 – 700 Przemyśl.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u w:val="single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506BB2">
        <w:rPr>
          <w:rFonts w:ascii="Tahoma" w:eastAsia="Times New Roman" w:hAnsi="Tahoma" w:cs="Tahoma"/>
          <w:lang w:eastAsia="pl-PL"/>
        </w:rPr>
        <w:t>BiOSG</w:t>
      </w:r>
      <w:proofErr w:type="spellEnd"/>
      <w:r w:rsidRPr="00506BB2">
        <w:rPr>
          <w:rFonts w:ascii="Tahoma" w:eastAsia="Times New Roman" w:hAnsi="Tahoma" w:cs="Tahoma"/>
          <w:lang w:eastAsia="pl-PL"/>
        </w:rPr>
        <w:t xml:space="preserve">, ul. Mickiewicza 34, 37 – 700 Przemyśl, tel. + 48 16/6732110, za pośrednictwem adresu e-mail: </w:t>
      </w:r>
      <w:hyperlink r:id="rId8">
        <w:r w:rsidRPr="00506BB2">
          <w:rPr>
            <w:rFonts w:ascii="Tahoma" w:eastAsia="Times New Roman" w:hAnsi="Tahoma" w:cs="Tahoma"/>
            <w:color w:val="0563C1" w:themeColor="hyperlink"/>
            <w:u w:val="single"/>
            <w:lang w:eastAsia="pl-PL"/>
          </w:rPr>
          <w:t>woi.bieszczadzki@strazgraniczna.pl</w:t>
        </w:r>
      </w:hyperlink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Dane osobowe Wykonawcy oraz pracowników Wykonawcy przetwarzane będą na podstawie art. 6 ust. 1 lit. c RODO w celu realizacji przedmiotu Umowy.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odniesieniu do danych osobowych Wykonawcy, decyzje nie będą podejmowane w sposób zautomatyzowany, stosownie do art. 22 RODO.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posiada: 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15 RODO prawo dostępu do danych osobowych Wykonawcy,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16 RODO prawo do sprostowania danych osobowych Wykonawcy,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6A671A" w:rsidRPr="00506BB2" w:rsidRDefault="00802D9B" w:rsidP="00506BB2">
      <w:pPr>
        <w:widowControl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7</w:t>
      </w:r>
      <w:r w:rsidR="006A671A" w:rsidRPr="00506BB2">
        <w:rPr>
          <w:rFonts w:ascii="Tahoma" w:eastAsia="Lucida Sans Unicode" w:hAnsi="Tahoma" w:cs="Tahoma"/>
          <w:kern w:val="2"/>
          <w:lang w:eastAsia="zh-CN"/>
        </w:rPr>
        <w:t xml:space="preserve">. </w:t>
      </w:r>
      <w:r w:rsidR="006A671A" w:rsidRPr="00506BB2">
        <w:rPr>
          <w:rFonts w:ascii="Tahoma" w:eastAsia="Times New Roman" w:hAnsi="Tahoma" w:cs="Tahoma"/>
          <w:kern w:val="2"/>
          <w:lang w:eastAsia="zh-CN"/>
        </w:rPr>
        <w:t xml:space="preserve">Wykonawcy nie przysługuje: 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w związku z art. 17 ust. 3 lit. b, d lub e RODO prawo do usunięcia danych osobowych,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prawo do przenoszenia danych osobowych, o którym mowa w art. 20 RODO,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na podstawie art. 21 RODO prawo sprzeciwu, wobec przetwarzania danych osobowych, gdyż podstawą prawną przetwarzania danych osobowych Wykonawcy jest art. 6 ust. 1 lit.</w:t>
      </w:r>
      <w:r w:rsidR="00506BB2">
        <w:rPr>
          <w:rFonts w:ascii="Tahoma" w:eastAsia="Lucida Sans Unicode" w:hAnsi="Tahoma" w:cs="Tahoma"/>
          <w:kern w:val="2"/>
          <w:lang w:eastAsia="zh-CN"/>
        </w:rPr>
        <w:t> </w:t>
      </w:r>
      <w:r w:rsidRPr="00506BB2">
        <w:rPr>
          <w:rFonts w:ascii="Tahoma" w:eastAsia="Lucida Sans Unicode" w:hAnsi="Tahoma" w:cs="Tahoma"/>
          <w:kern w:val="2"/>
          <w:lang w:eastAsia="zh-CN"/>
        </w:rPr>
        <w:t>c RODO.</w:t>
      </w:r>
    </w:p>
    <w:p w:rsidR="006A671A" w:rsidRPr="00506BB2" w:rsidRDefault="006A671A" w:rsidP="00144B2A">
      <w:pPr>
        <w:suppressAutoHyphens w:val="0"/>
        <w:spacing w:after="103" w:line="276" w:lineRule="auto"/>
        <w:rPr>
          <w:rFonts w:ascii="Tahoma" w:eastAsia="Century Gothic" w:hAnsi="Tahoma" w:cs="Tahoma"/>
          <w:b/>
          <w:color w:val="000000"/>
          <w:lang w:eastAsia="pl-PL"/>
        </w:rPr>
      </w:pPr>
    </w:p>
    <w:p w:rsidR="00E82968" w:rsidRPr="00506BB2" w:rsidRDefault="00E82968" w:rsidP="00506BB2">
      <w:pPr>
        <w:suppressAutoHyphens w:val="0"/>
        <w:spacing w:after="103" w:line="276" w:lineRule="auto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06BB2">
        <w:rPr>
          <w:rFonts w:ascii="Tahoma" w:eastAsia="Century Gothic" w:hAnsi="Tahoma" w:cs="Tahoma"/>
          <w:b/>
          <w:color w:val="000000"/>
          <w:lang w:eastAsia="pl-PL"/>
        </w:rPr>
        <w:t>9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POSTANOWIENIA KOŃCOWE</w:t>
      </w:r>
    </w:p>
    <w:p w:rsidR="00E3039B" w:rsidRPr="00506BB2" w:rsidRDefault="00F02FCB" w:rsidP="00506BB2">
      <w:pPr>
        <w:pStyle w:val="Akapitzlist"/>
        <w:numPr>
          <w:ilvl w:val="3"/>
          <w:numId w:val="9"/>
        </w:numPr>
        <w:tabs>
          <w:tab w:val="clear" w:pos="0"/>
        </w:tabs>
        <w:suppressAutoHyphens w:val="0"/>
        <w:spacing w:after="0" w:line="276" w:lineRule="auto"/>
        <w:ind w:left="284" w:right="7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Wykonawca:</w:t>
      </w:r>
    </w:p>
    <w:p w:rsidR="00F02FCB" w:rsidRPr="00506BB2" w:rsidRDefault="00F02FCB" w:rsidP="00506BB2">
      <w:pPr>
        <w:pStyle w:val="Akapitzlist"/>
        <w:suppressAutoHyphens w:val="0"/>
        <w:spacing w:after="0" w:line="276" w:lineRule="auto"/>
        <w:ind w:left="567" w:right="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a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zobowiązuje się wykonać przedmiot umowy z należytą starannością, zgodnie z</w:t>
      </w:r>
      <w:r w:rsidR="00506BB2">
        <w:rPr>
          <w:rFonts w:ascii="Tahoma" w:eastAsia="Century Gothic" w:hAnsi="Tahoma" w:cs="Tahoma"/>
          <w:color w:val="000000"/>
          <w:lang w:eastAsia="pl-PL"/>
        </w:rPr>
        <w:t> </w:t>
      </w:r>
      <w:r w:rsidRPr="00506BB2">
        <w:rPr>
          <w:rFonts w:ascii="Tahoma" w:eastAsia="Century Gothic" w:hAnsi="Tahoma" w:cs="Tahoma"/>
          <w:color w:val="000000"/>
          <w:lang w:eastAsia="pl-PL"/>
        </w:rPr>
        <w:t>obowiązującymi przepisami prawa;</w:t>
      </w:r>
    </w:p>
    <w:p w:rsidR="00F02FCB" w:rsidRPr="00506BB2" w:rsidRDefault="00F02FCB" w:rsidP="00506BB2">
      <w:pPr>
        <w:suppressAutoHyphens w:val="0"/>
        <w:spacing w:after="0" w:line="276" w:lineRule="auto"/>
        <w:ind w:left="33" w:firstLine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b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odpowiada za jakość i terminowość wykonania przedmiotu umowy; </w:t>
      </w:r>
    </w:p>
    <w:p w:rsidR="00F02FCB" w:rsidRPr="00506BB2" w:rsidRDefault="00F02FCB" w:rsidP="00506BB2">
      <w:pPr>
        <w:suppressAutoHyphens w:val="0"/>
        <w:spacing w:after="0" w:line="276" w:lineRule="auto"/>
        <w:ind w:left="56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c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zobowiązuje się do informowania Zamawiającego o wszystkich zdarzeniach mających lub mogących mieć wpływ na wykonanie przedmiotu umowy, w tym o wszczęciu wobec niego postępowania: egzekucyjnego, naprawczego, likwidacyjnego lub innego. </w:t>
      </w:r>
    </w:p>
    <w:p w:rsidR="00F02FCB" w:rsidRPr="00506BB2" w:rsidRDefault="00320A4B" w:rsidP="00506BB2">
      <w:pPr>
        <w:suppressAutoHyphens w:val="0"/>
        <w:spacing w:after="0" w:line="276" w:lineRule="auto"/>
        <w:ind w:left="238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lastRenderedPageBreak/>
        <w:t xml:space="preserve">2.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Wykonawca nie może przenieść na osobę trzecią wierzytelności wynikającej dla Wykonawcy z niniejszej umowy, bez zgody Zamawiającego. </w:t>
      </w:r>
    </w:p>
    <w:p w:rsidR="00F02FCB" w:rsidRPr="00506BB2" w:rsidRDefault="00F02FCB" w:rsidP="00506BB2">
      <w:pPr>
        <w:pStyle w:val="Akapitzlist"/>
        <w:numPr>
          <w:ilvl w:val="0"/>
          <w:numId w:val="35"/>
        </w:numPr>
        <w:suppressAutoHyphens w:val="0"/>
        <w:spacing w:after="0" w:line="276" w:lineRule="auto"/>
        <w:ind w:left="224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Wszelkie zmiany i uzupełnienia niniejszej umowy wymagają dla swej ważności  fo</w:t>
      </w:r>
      <w:r w:rsidR="005539AF" w:rsidRPr="00506BB2">
        <w:rPr>
          <w:rFonts w:ascii="Tahoma" w:eastAsia="Century Gothic" w:hAnsi="Tahoma" w:cs="Tahoma"/>
          <w:color w:val="000000"/>
          <w:lang w:eastAsia="pl-PL"/>
        </w:rPr>
        <w:t xml:space="preserve">rmy pisemnej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w postaci aneksu.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left="238" w:right="7" w:hanging="280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 kwestiach nieuregulowanych postanowieniami niniejszej umowy zastosowanie mieć będą przepisy kodeksu cywilnego.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Wszelkie spory mogące wyniknąć na tle wykonania postanowień niniejszej umowy będą rozstrzygane przez właściwy dla Zamawiającego Sąd Powszechny.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Strony niniejszej umowy zgodnie oświadczają, że w przypadku ewentualnych sporów wynikłych na tle realizacji postanowień niniejszej umowy pierwszeństwo, przed drogą sądową, mają</w:t>
      </w:r>
      <w:r w:rsidR="005539AF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negocjacje prowadzone w celu osiągnięcia porozumienia.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Integralną częścią niniejszej umowy są wymieniony w niej Załączniki Nr 1, Nr 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1A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do niniejszej umowy. </w:t>
      </w:r>
    </w:p>
    <w:p w:rsidR="00506BB2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Umowę sporządzono w dwóch jednobrzmiących egzemplarzach: po jednym egzemplarzu dla każdej strony niniejszej umowy.</w:t>
      </w:r>
    </w:p>
    <w:p w:rsidR="00F02FCB" w:rsidRPr="00506BB2" w:rsidRDefault="00506BB2" w:rsidP="00506BB2">
      <w:pPr>
        <w:suppressAutoHyphens w:val="0"/>
        <w:spacing w:after="0" w:line="276" w:lineRule="auto"/>
        <w:ind w:left="360" w:right="7"/>
        <w:jc w:val="both"/>
        <w:rPr>
          <w:rFonts w:ascii="Tahoma" w:eastAsia="Century Gothic" w:hAnsi="Tahoma" w:cs="Tahoma"/>
          <w:i/>
          <w:color w:val="000000"/>
          <w:lang w:eastAsia="pl-PL"/>
        </w:rPr>
      </w:pPr>
      <w:r w:rsidRPr="00506BB2">
        <w:rPr>
          <w:rFonts w:ascii="Tahoma" w:eastAsia="Century Gothic" w:hAnsi="Tahoma" w:cs="Tahoma"/>
          <w:i/>
          <w:color w:val="000000"/>
          <w:lang w:eastAsia="pl-PL"/>
        </w:rPr>
        <w:t>lub</w:t>
      </w:r>
      <w:r w:rsidR="00F02FCB"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 </w:t>
      </w:r>
    </w:p>
    <w:p w:rsidR="00E3039B" w:rsidRPr="00506BB2" w:rsidRDefault="00E3039B" w:rsidP="00506BB2">
      <w:pPr>
        <w:numPr>
          <w:ilvl w:val="0"/>
          <w:numId w:val="36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Umowa została zawarta w formie elektronicznej.</w:t>
      </w:r>
    </w:p>
    <w:p w:rsidR="005A1C2E" w:rsidRDefault="005A1C2E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06BB2" w:rsidRDefault="00506BB2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06BB2" w:rsidRPr="00506BB2" w:rsidRDefault="00506BB2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u w:val="single" w:color="000000"/>
          <w:lang w:eastAsia="pl-PL"/>
        </w:rPr>
        <w:t>Załączniki do Umowy: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</w:p>
    <w:p w:rsidR="00506BB2" w:rsidRPr="00506BB2" w:rsidRDefault="00506BB2" w:rsidP="00506BB2">
      <w:pPr>
        <w:spacing w:after="0" w:line="276" w:lineRule="auto"/>
        <w:ind w:left="-5" w:right="14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Załącznik nr 1 i 1A – Formularz ofertowy</w:t>
      </w:r>
    </w:p>
    <w:p w:rsidR="00506BB2" w:rsidRPr="00506BB2" w:rsidRDefault="00506BB2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5A1C2E" w:rsidP="00506BB2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144B2A">
      <w:pPr>
        <w:spacing w:after="0" w:line="276" w:lineRule="auto"/>
        <w:ind w:left="709" w:firstLine="851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Zamawiający:</w:t>
      </w:r>
      <w:r w:rsidR="00144B2A">
        <w:rPr>
          <w:rFonts w:ascii="Tahoma" w:eastAsia="Times New Roman" w:hAnsi="Tahoma" w:cs="Tahoma"/>
          <w:lang w:eastAsia="pl-PL"/>
        </w:rPr>
        <w:t xml:space="preserve"> </w:t>
      </w:r>
      <w:r w:rsidR="00144B2A">
        <w:rPr>
          <w:rFonts w:ascii="Tahoma" w:eastAsia="Times New Roman" w:hAnsi="Tahoma" w:cs="Tahoma"/>
          <w:lang w:eastAsia="pl-PL"/>
        </w:rPr>
        <w:tab/>
      </w:r>
      <w:r w:rsidR="00144B2A">
        <w:rPr>
          <w:rFonts w:ascii="Tahoma" w:eastAsia="Times New Roman" w:hAnsi="Tahoma" w:cs="Tahoma"/>
          <w:lang w:eastAsia="pl-PL"/>
        </w:rPr>
        <w:tab/>
      </w:r>
      <w:r w:rsidR="00144B2A">
        <w:rPr>
          <w:rFonts w:ascii="Tahoma" w:eastAsia="Times New Roman" w:hAnsi="Tahoma" w:cs="Tahoma"/>
          <w:lang w:eastAsia="pl-PL"/>
        </w:rPr>
        <w:tab/>
      </w:r>
      <w:r w:rsidR="00144B2A">
        <w:rPr>
          <w:rFonts w:ascii="Tahoma" w:eastAsia="Times New Roman" w:hAnsi="Tahoma" w:cs="Tahoma"/>
          <w:lang w:eastAsia="pl-PL"/>
        </w:rPr>
        <w:tab/>
      </w:r>
      <w:r w:rsidR="00144B2A">
        <w:rPr>
          <w:rFonts w:ascii="Tahoma" w:eastAsia="Times New Roman" w:hAnsi="Tahoma" w:cs="Tahoma"/>
          <w:lang w:eastAsia="pl-PL"/>
        </w:rPr>
        <w:tab/>
      </w:r>
      <w:r w:rsidRPr="00506BB2">
        <w:rPr>
          <w:rFonts w:ascii="Tahoma" w:eastAsia="Times New Roman" w:hAnsi="Tahoma" w:cs="Tahoma"/>
          <w:b/>
          <w:lang w:eastAsia="pl-PL"/>
        </w:rPr>
        <w:t>Wykonawca:</w:t>
      </w: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tbl>
      <w:tblPr>
        <w:tblW w:w="94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716"/>
        <w:gridCol w:w="4714"/>
      </w:tblGrid>
      <w:tr w:rsidR="005A1C2E" w:rsidRPr="00506BB2" w:rsidTr="007F651C">
        <w:trPr>
          <w:trHeight w:val="2326"/>
        </w:trPr>
        <w:tc>
          <w:tcPr>
            <w:tcW w:w="47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  <w:bookmarkStart w:id="0" w:name="_GoBack"/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</w:tr>
      <w:tr w:rsidR="005A1C2E" w:rsidRPr="00506BB2" w:rsidTr="007F651C">
        <w:trPr>
          <w:trHeight w:val="2232"/>
        </w:trPr>
        <w:tc>
          <w:tcPr>
            <w:tcW w:w="47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</w:tr>
      <w:bookmarkEnd w:id="0"/>
    </w:tbl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sectPr w:rsidR="005A1C2E" w:rsidRPr="00506BB2">
      <w:footerReference w:type="default" r:id="rId9"/>
      <w:pgSz w:w="11906" w:h="16838"/>
      <w:pgMar w:top="1134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1B" w:rsidRDefault="00BA7046">
      <w:pPr>
        <w:spacing w:after="0" w:line="240" w:lineRule="auto"/>
      </w:pPr>
      <w:r>
        <w:separator/>
      </w:r>
    </w:p>
  </w:endnote>
  <w:endnote w:type="continuationSeparator" w:id="0">
    <w:p w:rsidR="001C4E1B" w:rsidRDefault="00B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659142"/>
      <w:docPartObj>
        <w:docPartGallery w:val="Page Numbers (Bottom of Page)"/>
        <w:docPartUnique/>
      </w:docPartObj>
    </w:sdtPr>
    <w:sdtEndPr/>
    <w:sdtContent>
      <w:p w:rsidR="005A1C2E" w:rsidRDefault="00BA704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F651C">
          <w:rPr>
            <w:noProof/>
          </w:rPr>
          <w:t>6</w:t>
        </w:r>
        <w:r>
          <w:fldChar w:fldCharType="end"/>
        </w:r>
      </w:p>
    </w:sdtContent>
  </w:sdt>
  <w:p w:rsidR="005A1C2E" w:rsidRDefault="005A1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1B" w:rsidRDefault="00BA7046">
      <w:pPr>
        <w:spacing w:after="0" w:line="240" w:lineRule="auto"/>
      </w:pPr>
      <w:r>
        <w:separator/>
      </w:r>
    </w:p>
  </w:footnote>
  <w:footnote w:type="continuationSeparator" w:id="0">
    <w:p w:rsidR="001C4E1B" w:rsidRDefault="00BA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4A5"/>
    <w:multiLevelType w:val="multilevel"/>
    <w:tmpl w:val="48623F4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DD3CF9"/>
    <w:multiLevelType w:val="hybridMultilevel"/>
    <w:tmpl w:val="0090D582"/>
    <w:lvl w:ilvl="0" w:tplc="922067C0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84CBB8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2134E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0D786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AB728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0598A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2EAF2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AA65C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46DEE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801A5"/>
    <w:multiLevelType w:val="hybridMultilevel"/>
    <w:tmpl w:val="B37C346C"/>
    <w:lvl w:ilvl="0" w:tplc="9FA05CD4">
      <w:start w:val="7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08930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637D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0EE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65B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ACA6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EA56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657F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E3A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147"/>
    <w:multiLevelType w:val="hybridMultilevel"/>
    <w:tmpl w:val="70B2EF7A"/>
    <w:lvl w:ilvl="0" w:tplc="C5749BA2">
      <w:start w:val="2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E27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ECE5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2843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3E0D8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866F6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8CDC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C15E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6F80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D01E3"/>
    <w:multiLevelType w:val="multilevel"/>
    <w:tmpl w:val="203E4628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01740E2"/>
    <w:multiLevelType w:val="multilevel"/>
    <w:tmpl w:val="D5166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6C6998"/>
    <w:multiLevelType w:val="multilevel"/>
    <w:tmpl w:val="76CA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7CD1"/>
    <w:multiLevelType w:val="multilevel"/>
    <w:tmpl w:val="88B86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2C2549F3"/>
    <w:multiLevelType w:val="hybridMultilevel"/>
    <w:tmpl w:val="7990F448"/>
    <w:lvl w:ilvl="0" w:tplc="01B49246">
      <w:start w:val="14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48D8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C107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EDDF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0B24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38C89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9CF07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CADC1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49C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CE5429"/>
    <w:multiLevelType w:val="multilevel"/>
    <w:tmpl w:val="DC706912"/>
    <w:lvl w:ilvl="0">
      <w:start w:val="1"/>
      <w:numFmt w:val="decimal"/>
      <w:lvlText w:val="%1."/>
      <w:lvlJc w:val="left"/>
      <w:pPr>
        <w:tabs>
          <w:tab w:val="num" w:pos="0"/>
        </w:tabs>
        <w:ind w:left="818" w:firstLine="0"/>
      </w:pPr>
      <w:rPr>
        <w:rFonts w:ascii="Tahoma" w:eastAsia="Arial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88F0D25"/>
    <w:multiLevelType w:val="hybridMultilevel"/>
    <w:tmpl w:val="3C501AD0"/>
    <w:lvl w:ilvl="0" w:tplc="096CD8D4">
      <w:start w:val="4"/>
      <w:numFmt w:val="decimal"/>
      <w:lvlText w:val="%1."/>
      <w:lvlJc w:val="left"/>
      <w:pPr>
        <w:ind w:left="242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ECF46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82DC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618E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7A4B4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E4C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4384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4D37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0293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B6694D"/>
    <w:multiLevelType w:val="multilevel"/>
    <w:tmpl w:val="46186D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0CE51B7"/>
    <w:multiLevelType w:val="multilevel"/>
    <w:tmpl w:val="1BA4DDFE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D52CA1"/>
    <w:multiLevelType w:val="hybridMultilevel"/>
    <w:tmpl w:val="CE14687A"/>
    <w:lvl w:ilvl="0" w:tplc="8CA29232">
      <w:start w:val="1"/>
      <w:numFmt w:val="bullet"/>
      <w:lvlText w:val="-"/>
      <w:lvlJc w:val="left"/>
      <w:pPr>
        <w:ind w:left="2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8246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EE92C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02B9E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03B96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A67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E9F0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745B2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4E1114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D305A"/>
    <w:multiLevelType w:val="multilevel"/>
    <w:tmpl w:val="FE165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C847A1"/>
    <w:multiLevelType w:val="multilevel"/>
    <w:tmpl w:val="4A6A3AA8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2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874460C"/>
    <w:multiLevelType w:val="hybridMultilevel"/>
    <w:tmpl w:val="90BE7544"/>
    <w:lvl w:ilvl="0" w:tplc="2BB291D4">
      <w:start w:val="9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924D9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0DF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490D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D99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A86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4F98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C579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40F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8A1A33"/>
    <w:multiLevelType w:val="hybridMultilevel"/>
    <w:tmpl w:val="06263BA4"/>
    <w:lvl w:ilvl="0" w:tplc="6C9E5060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D6FD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804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FC63D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EF39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C1A7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6AD90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28CDC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2C55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705C7E"/>
    <w:multiLevelType w:val="hybridMultilevel"/>
    <w:tmpl w:val="25A0CB7E"/>
    <w:lvl w:ilvl="0" w:tplc="3BA0FC2E">
      <w:start w:val="2"/>
      <w:numFmt w:val="lowerLetter"/>
      <w:lvlText w:val="%1)"/>
      <w:lvlJc w:val="left"/>
      <w:pPr>
        <w:ind w:left="2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A703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44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CAED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223A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EAFF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CB55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087E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CBC7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F4718"/>
    <w:multiLevelType w:val="hybridMultilevel"/>
    <w:tmpl w:val="CF1AC622"/>
    <w:lvl w:ilvl="0" w:tplc="848EDF6C">
      <w:start w:val="16"/>
      <w:numFmt w:val="decimal"/>
      <w:lvlText w:val="%1."/>
      <w:lvlJc w:val="left"/>
      <w:pPr>
        <w:ind w:left="354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0C36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46E3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264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835D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445B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243A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09EE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74346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4213E"/>
    <w:multiLevelType w:val="hybridMultilevel"/>
    <w:tmpl w:val="E8E6698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D16289"/>
    <w:multiLevelType w:val="hybridMultilevel"/>
    <w:tmpl w:val="7640E4A4"/>
    <w:lvl w:ilvl="0" w:tplc="1E285DAE">
      <w:start w:val="1"/>
      <w:numFmt w:val="lowerLetter"/>
      <w:lvlText w:val="%1)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94AB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0CBAA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627F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242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679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AE05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89EB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0BA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895D7F"/>
    <w:multiLevelType w:val="hybridMultilevel"/>
    <w:tmpl w:val="4F641608"/>
    <w:lvl w:ilvl="0" w:tplc="9CA02828">
      <w:start w:val="1"/>
      <w:numFmt w:val="decimal"/>
      <w:lvlText w:val="%1)"/>
      <w:lvlJc w:val="left"/>
      <w:pPr>
        <w:ind w:left="261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429E0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01A8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061C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CDD9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E04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227B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4AFC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BB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F5734B"/>
    <w:multiLevelType w:val="multilevel"/>
    <w:tmpl w:val="AEA21C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4" w15:restartNumberingAfterBreak="0">
    <w:nsid w:val="5F306FE2"/>
    <w:multiLevelType w:val="hybridMultilevel"/>
    <w:tmpl w:val="A89C0556"/>
    <w:lvl w:ilvl="0" w:tplc="1C0C384C">
      <w:start w:val="1"/>
      <w:numFmt w:val="lowerLetter"/>
      <w:lvlText w:val="%1)"/>
      <w:lvlJc w:val="left"/>
      <w:pPr>
        <w:ind w:left="280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08B77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E6E8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408A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ACF5B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A4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E0A3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0AA9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4F5F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B28BE"/>
    <w:multiLevelType w:val="hybridMultilevel"/>
    <w:tmpl w:val="5E74ED76"/>
    <w:lvl w:ilvl="0" w:tplc="70B2F1FC">
      <w:start w:val="1"/>
      <w:numFmt w:val="bullet"/>
      <w:lvlText w:val="-"/>
      <w:lvlJc w:val="left"/>
      <w:pPr>
        <w:ind w:left="1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C4FCE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F228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89EC6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C974C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66632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2F73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A0946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46C9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3905D1"/>
    <w:multiLevelType w:val="multilevel"/>
    <w:tmpl w:val="C5A8727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2ED5CF6"/>
    <w:multiLevelType w:val="hybridMultilevel"/>
    <w:tmpl w:val="20D6F7CE"/>
    <w:lvl w:ilvl="0" w:tplc="578860DA">
      <w:start w:val="5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EA56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E1F7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097B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85B4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C7B9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8519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65B4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E08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7E6C0C"/>
    <w:multiLevelType w:val="hybridMultilevel"/>
    <w:tmpl w:val="BFF6CD68"/>
    <w:lvl w:ilvl="0" w:tplc="9B1C079C">
      <w:start w:val="1"/>
      <w:numFmt w:val="bullet"/>
      <w:lvlText w:val="-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A6E0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AFFE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847B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2662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0B20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E730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EEDB8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A115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79064E"/>
    <w:multiLevelType w:val="hybridMultilevel"/>
    <w:tmpl w:val="2F1A886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BE4D7C"/>
    <w:multiLevelType w:val="hybridMultilevel"/>
    <w:tmpl w:val="4B9E54D4"/>
    <w:lvl w:ilvl="0" w:tplc="B03A2F1A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CE303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80C1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BC412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892D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94BDF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21E2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D5B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0C12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70236E"/>
    <w:multiLevelType w:val="multilevel"/>
    <w:tmpl w:val="C93A40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02082D"/>
    <w:multiLevelType w:val="multilevel"/>
    <w:tmpl w:val="A112C3E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6EAE56B7"/>
    <w:multiLevelType w:val="multilevel"/>
    <w:tmpl w:val="E9341C20"/>
    <w:lvl w:ilvl="0">
      <w:start w:val="1"/>
      <w:numFmt w:val="decimal"/>
      <w:lvlText w:val="%1."/>
      <w:lvlJc w:val="left"/>
      <w:pPr>
        <w:tabs>
          <w:tab w:val="num" w:pos="0"/>
        </w:tabs>
        <w:ind w:left="679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72CE2355"/>
    <w:multiLevelType w:val="multilevel"/>
    <w:tmpl w:val="78D298F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DAC034A"/>
    <w:multiLevelType w:val="multilevel"/>
    <w:tmpl w:val="A538FA0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6"/>
  </w:num>
  <w:num w:numId="5">
    <w:abstractNumId w:val="33"/>
  </w:num>
  <w:num w:numId="6">
    <w:abstractNumId w:val="4"/>
  </w:num>
  <w:num w:numId="7">
    <w:abstractNumId w:val="32"/>
  </w:num>
  <w:num w:numId="8">
    <w:abstractNumId w:val="9"/>
  </w:num>
  <w:num w:numId="9">
    <w:abstractNumId w:val="11"/>
  </w:num>
  <w:num w:numId="10">
    <w:abstractNumId w:val="34"/>
  </w:num>
  <w:num w:numId="11">
    <w:abstractNumId w:val="6"/>
  </w:num>
  <w:num w:numId="12">
    <w:abstractNumId w:val="23"/>
  </w:num>
  <w:num w:numId="13">
    <w:abstractNumId w:val="35"/>
  </w:num>
  <w:num w:numId="14">
    <w:abstractNumId w:val="7"/>
  </w:num>
  <w:num w:numId="15">
    <w:abstractNumId w:val="5"/>
  </w:num>
  <w:num w:numId="16">
    <w:abstractNumId w:val="29"/>
  </w:num>
  <w:num w:numId="17">
    <w:abstractNumId w:val="25"/>
  </w:num>
  <w:num w:numId="18">
    <w:abstractNumId w:val="10"/>
  </w:num>
  <w:num w:numId="19">
    <w:abstractNumId w:val="28"/>
  </w:num>
  <w:num w:numId="20">
    <w:abstractNumId w:val="18"/>
  </w:num>
  <w:num w:numId="21">
    <w:abstractNumId w:val="2"/>
  </w:num>
  <w:num w:numId="22">
    <w:abstractNumId w:val="24"/>
  </w:num>
  <w:num w:numId="23">
    <w:abstractNumId w:val="16"/>
  </w:num>
  <w:num w:numId="24">
    <w:abstractNumId w:val="8"/>
  </w:num>
  <w:num w:numId="25">
    <w:abstractNumId w:val="19"/>
  </w:num>
  <w:num w:numId="26">
    <w:abstractNumId w:val="13"/>
  </w:num>
  <w:num w:numId="27">
    <w:abstractNumId w:val="17"/>
  </w:num>
  <w:num w:numId="28">
    <w:abstractNumId w:val="27"/>
  </w:num>
  <w:num w:numId="29">
    <w:abstractNumId w:val="3"/>
  </w:num>
  <w:num w:numId="30">
    <w:abstractNumId w:val="30"/>
  </w:num>
  <w:num w:numId="31">
    <w:abstractNumId w:val="22"/>
  </w:num>
  <w:num w:numId="32">
    <w:abstractNumId w:val="21"/>
  </w:num>
  <w:num w:numId="33">
    <w:abstractNumId w:val="1"/>
  </w:num>
  <w:num w:numId="34">
    <w:abstractNumId w:val="20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E"/>
    <w:rsid w:val="00011D93"/>
    <w:rsid w:val="000518C7"/>
    <w:rsid w:val="0009350F"/>
    <w:rsid w:val="000D2373"/>
    <w:rsid w:val="000F2724"/>
    <w:rsid w:val="00136B15"/>
    <w:rsid w:val="00140DEB"/>
    <w:rsid w:val="00144B2A"/>
    <w:rsid w:val="00194640"/>
    <w:rsid w:val="00194A3B"/>
    <w:rsid w:val="001C4E1B"/>
    <w:rsid w:val="001D6265"/>
    <w:rsid w:val="00203740"/>
    <w:rsid w:val="002941F8"/>
    <w:rsid w:val="002A230B"/>
    <w:rsid w:val="002D2A7A"/>
    <w:rsid w:val="0031004E"/>
    <w:rsid w:val="00320A4B"/>
    <w:rsid w:val="00355208"/>
    <w:rsid w:val="003A23D2"/>
    <w:rsid w:val="004805FB"/>
    <w:rsid w:val="00490C84"/>
    <w:rsid w:val="004A69AA"/>
    <w:rsid w:val="004C41FC"/>
    <w:rsid w:val="004F21D8"/>
    <w:rsid w:val="00501A83"/>
    <w:rsid w:val="00506BB2"/>
    <w:rsid w:val="0053438B"/>
    <w:rsid w:val="005539AF"/>
    <w:rsid w:val="0055733E"/>
    <w:rsid w:val="005A1C2E"/>
    <w:rsid w:val="005C0AB3"/>
    <w:rsid w:val="005C0C58"/>
    <w:rsid w:val="005C5C91"/>
    <w:rsid w:val="006A56A2"/>
    <w:rsid w:val="006A671A"/>
    <w:rsid w:val="006F0F1D"/>
    <w:rsid w:val="00707615"/>
    <w:rsid w:val="00714FA1"/>
    <w:rsid w:val="00731590"/>
    <w:rsid w:val="00742864"/>
    <w:rsid w:val="00751FA7"/>
    <w:rsid w:val="007F651C"/>
    <w:rsid w:val="007F76BD"/>
    <w:rsid w:val="00802D9B"/>
    <w:rsid w:val="00827DF4"/>
    <w:rsid w:val="00834A35"/>
    <w:rsid w:val="008447E2"/>
    <w:rsid w:val="008F2F12"/>
    <w:rsid w:val="0092550D"/>
    <w:rsid w:val="009E6E7C"/>
    <w:rsid w:val="00A06482"/>
    <w:rsid w:val="00A21DC0"/>
    <w:rsid w:val="00A375C9"/>
    <w:rsid w:val="00A71497"/>
    <w:rsid w:val="00AC313E"/>
    <w:rsid w:val="00AF590A"/>
    <w:rsid w:val="00B54A94"/>
    <w:rsid w:val="00B751F8"/>
    <w:rsid w:val="00B84C4C"/>
    <w:rsid w:val="00BA7046"/>
    <w:rsid w:val="00C04380"/>
    <w:rsid w:val="00C131D4"/>
    <w:rsid w:val="00C7298D"/>
    <w:rsid w:val="00D26DB0"/>
    <w:rsid w:val="00D47890"/>
    <w:rsid w:val="00DD071B"/>
    <w:rsid w:val="00DE0820"/>
    <w:rsid w:val="00E02C13"/>
    <w:rsid w:val="00E3039B"/>
    <w:rsid w:val="00E82968"/>
    <w:rsid w:val="00EB03C8"/>
    <w:rsid w:val="00F02FCB"/>
    <w:rsid w:val="00F106E6"/>
    <w:rsid w:val="00F12421"/>
    <w:rsid w:val="00F146F9"/>
    <w:rsid w:val="00F17DF5"/>
    <w:rsid w:val="00F26215"/>
    <w:rsid w:val="00F312E9"/>
    <w:rsid w:val="00F50716"/>
    <w:rsid w:val="00F54C77"/>
    <w:rsid w:val="00FB045A"/>
    <w:rsid w:val="00FB1F64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7BE3E-B3BF-4916-A8DF-FFC0295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7F7B"/>
  </w:style>
  <w:style w:type="character" w:customStyle="1" w:styleId="StopkaZnak">
    <w:name w:val="Stopka Znak"/>
    <w:basedOn w:val="Domylnaczcionkaakapitu"/>
    <w:link w:val="Stopka"/>
    <w:uiPriority w:val="99"/>
    <w:qFormat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rsid w:val="00F02FCB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C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bieszczadzki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6C50-4929-4285-BD6B-46B69BB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Buczek Wioletta</cp:lastModifiedBy>
  <cp:revision>3</cp:revision>
  <dcterms:created xsi:type="dcterms:W3CDTF">2025-01-29T13:29:00Z</dcterms:created>
  <dcterms:modified xsi:type="dcterms:W3CDTF">2025-03-17T11:42:00Z</dcterms:modified>
  <dc:language>pl-PL</dc:language>
</cp:coreProperties>
</file>